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5DCB">
              <w:rPr>
                <w:rFonts w:cs="Arial"/>
                <w:b/>
                <w:sz w:val="20"/>
                <w:szCs w:val="20"/>
              </w:rPr>
            </w:r>
            <w:r w:rsidR="00CE5DC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3795FB18" w:rsidR="009A58CF" w:rsidRPr="004E6635" w:rsidRDefault="006538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8515D5">
              <w:rPr>
                <w:rFonts w:cs="Arial"/>
                <w:b/>
                <w:sz w:val="20"/>
                <w:szCs w:val="20"/>
              </w:rPr>
              <w:t>9</w:t>
            </w:r>
            <w:r w:rsidR="009E6A3B">
              <w:rPr>
                <w:rFonts w:cs="Arial"/>
                <w:b/>
                <w:sz w:val="20"/>
                <w:szCs w:val="20"/>
              </w:rPr>
              <w:t>/</w:t>
            </w:r>
            <w:r w:rsidR="004E423B">
              <w:rPr>
                <w:rFonts w:cs="Arial"/>
                <w:b/>
                <w:sz w:val="20"/>
                <w:szCs w:val="20"/>
              </w:rPr>
              <w:t>0</w:t>
            </w:r>
            <w:r w:rsidR="008515D5">
              <w:rPr>
                <w:rFonts w:cs="Arial"/>
                <w:b/>
                <w:sz w:val="20"/>
                <w:szCs w:val="20"/>
              </w:rPr>
              <w:t>5</w:t>
            </w:r>
            <w:r w:rsidR="00A0701B"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5DCB">
              <w:rPr>
                <w:rFonts w:cs="Arial"/>
                <w:b/>
                <w:sz w:val="20"/>
                <w:szCs w:val="20"/>
              </w:rPr>
            </w:r>
            <w:r w:rsidR="00CE5D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BE3F0B" w14:textId="77777777" w:rsidR="00A23D4F" w:rsidRDefault="009E6A3B" w:rsidP="008515D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Wildlands Conservancy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09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8515D5">
              <w:rPr>
                <w:rFonts w:cs="Arial"/>
                <w:sz w:val="20"/>
                <w:szCs w:val="20"/>
              </w:rPr>
              <w:br/>
              <w:t xml:space="preserve">Continued from August 1, </w:t>
            </w:r>
            <w:proofErr w:type="gramStart"/>
            <w:r w:rsidR="008515D5">
              <w:rPr>
                <w:rFonts w:cs="Arial"/>
                <w:sz w:val="20"/>
                <w:szCs w:val="20"/>
              </w:rPr>
              <w:t>2023</w:t>
            </w:r>
            <w:proofErr w:type="gramEnd"/>
            <w:r w:rsidR="008515D5">
              <w:rPr>
                <w:rFonts w:cs="Arial"/>
                <w:sz w:val="20"/>
                <w:szCs w:val="20"/>
              </w:rPr>
              <w:t xml:space="preserve"> in order for staff to provide additional information to the board. </w:t>
            </w:r>
            <w:r w:rsidR="008515D5">
              <w:rPr>
                <w:rFonts w:cs="Arial"/>
                <w:sz w:val="20"/>
                <w:szCs w:val="20"/>
              </w:rPr>
              <w:br/>
            </w:r>
          </w:p>
          <w:p w14:paraId="26E6D5BF" w14:textId="08A97723" w:rsidR="008515D5" w:rsidRPr="004E6635" w:rsidRDefault="008515D5" w:rsidP="008515D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has updated the recommendation to reflect the request of the property owner to delay the issuance of a Notice of Non-Renewal for substandard and portion parcels. Staff also recommends the board consider a 15.5 acre increase to not be a significant increase and allow the inclusion of 15.5 acres that was previously not within </w:t>
            </w:r>
            <w:r w:rsidR="00CE5DCB">
              <w:rPr>
                <w:rFonts w:cs="Arial"/>
                <w:sz w:val="20"/>
                <w:szCs w:val="20"/>
              </w:rPr>
              <w:t xml:space="preserve">Ag. Preserve, bringing the entire parcel within preserve and in compliance with county guidelines.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4B7705E4" w:rsidR="004242AC" w:rsidRPr="004E6635" w:rsidRDefault="00CE5D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684C2F10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515217CA" w:rsidR="004242AC" w:rsidRPr="004E6635" w:rsidRDefault="00CE5D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256929E4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  <w:r w:rsidR="00CE5DCB">
              <w:rPr>
                <w:rFonts w:cs="Arial"/>
                <w:sz w:val="18"/>
                <w:szCs w:val="18"/>
              </w:rPr>
              <w:t xml:space="preserve">Loss in tax revenue due to addition of 15.5 acres previously not within ag preserve.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DCB">
              <w:rPr>
                <w:rFonts w:cs="Arial"/>
                <w:sz w:val="18"/>
                <w:szCs w:val="18"/>
              </w:rPr>
            </w:r>
            <w:r w:rsidR="00CE5D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DCB">
              <w:rPr>
                <w:rFonts w:cs="Arial"/>
                <w:sz w:val="18"/>
                <w:szCs w:val="18"/>
              </w:rPr>
            </w:r>
            <w:r w:rsidR="00CE5D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9E6A3B" w:rsidRDefault="00FE2F20" w:rsidP="00FE2F20">
            <w:pPr>
              <w:spacing w:after="60"/>
              <w:rPr>
                <w:rFonts w:cs="Arial"/>
                <w:sz w:val="16"/>
                <w:szCs w:val="16"/>
              </w:rPr>
            </w:pPr>
            <w:r w:rsidRPr="009E6A3B">
              <w:rPr>
                <w:rFonts w:cs="Arial"/>
                <w:sz w:val="16"/>
                <w:szCs w:val="16"/>
              </w:rPr>
              <w:t xml:space="preserve">I move </w:t>
            </w:r>
            <w:r w:rsidR="00B07922" w:rsidRPr="009E6A3B">
              <w:rPr>
                <w:rFonts w:cs="Arial"/>
                <w:sz w:val="16"/>
                <w:szCs w:val="16"/>
              </w:rPr>
              <w:t>to take</w:t>
            </w:r>
            <w:r w:rsidRPr="009E6A3B">
              <w:rPr>
                <w:rFonts w:cs="Arial"/>
                <w:sz w:val="16"/>
                <w:szCs w:val="16"/>
              </w:rPr>
              <w:t xml:space="preserve"> the following actions: </w:t>
            </w:r>
          </w:p>
          <w:p w14:paraId="7DBF21C2" w14:textId="6AC82503" w:rsidR="00E05A17" w:rsidRPr="009E6A3B" w:rsidRDefault="00E05A17" w:rsidP="00CE5DC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bookmarkStart w:id="13" w:name="_Hlk105072752"/>
            <w:r w:rsidRPr="009E6A3B">
              <w:rPr>
                <w:rFonts w:cs="Arial"/>
                <w:sz w:val="16"/>
                <w:szCs w:val="16"/>
              </w:rPr>
              <w:t xml:space="preserve">Determine the project exempt from California Environmental Quality Act (CEQA) pursuant to CEQA Guidelines section 15317; and </w:t>
            </w:r>
          </w:p>
          <w:bookmarkEnd w:id="13"/>
          <w:p w14:paraId="4DE8005D" w14:textId="77777777" w:rsidR="00CE5DCB" w:rsidRPr="00CE5DCB" w:rsidRDefault="00CE5DCB" w:rsidP="00CE5DCB">
            <w:pPr>
              <w:numPr>
                <w:ilvl w:val="0"/>
                <w:numId w:val="1"/>
              </w:numPr>
              <w:contextualSpacing/>
              <w:rPr>
                <w:rFonts w:cs="Arial"/>
                <w:sz w:val="16"/>
                <w:szCs w:val="16"/>
              </w:rPr>
            </w:pPr>
            <w:r w:rsidRPr="00CE5DCB">
              <w:rPr>
                <w:rFonts w:cs="Arial"/>
                <w:sz w:val="16"/>
                <w:szCs w:val="16"/>
              </w:rPr>
              <w:t>Adopt the attached resolution approving amendment to the existing Agricultural Preserves and establishment of a new preserve which includes the 15.5 acres previously not within a preserve; and</w:t>
            </w:r>
          </w:p>
          <w:p w14:paraId="5862D550" w14:textId="77777777" w:rsidR="00CE5DCB" w:rsidRPr="00CE5DCB" w:rsidRDefault="00CE5DCB" w:rsidP="00CE5DC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rFonts w:cs="Arial"/>
                <w:sz w:val="16"/>
                <w:szCs w:val="16"/>
              </w:rPr>
            </w:pPr>
            <w:r w:rsidRPr="00CE5DCB">
              <w:rPr>
                <w:rFonts w:cs="Arial"/>
                <w:sz w:val="16"/>
                <w:szCs w:val="16"/>
              </w:rPr>
              <w:t>Adopt the attached resolution approving the rescission and reentry of the applicable Williamson Act contract which includes the 15.5 acres previously not encumbered by Williamson Act Contract; and</w:t>
            </w:r>
          </w:p>
          <w:p w14:paraId="629E3C9F" w14:textId="1B40C50D" w:rsidR="00CE5DCB" w:rsidRPr="00CE5DCB" w:rsidRDefault="00CE5DCB" w:rsidP="00CE5DC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rFonts w:cs="Arial"/>
                <w:sz w:val="16"/>
                <w:szCs w:val="16"/>
              </w:rPr>
            </w:pPr>
            <w:r w:rsidRPr="00CE5DCB">
              <w:rPr>
                <w:rFonts w:cs="Arial"/>
                <w:sz w:val="16"/>
                <w:szCs w:val="16"/>
              </w:rPr>
              <w:t>Direct staff to bring back a recommendation for non-renewal of any substandard or portion parcels no later than September 2024.</w:t>
            </w:r>
          </w:p>
          <w:p w14:paraId="5A72D409" w14:textId="102DF3A0" w:rsidR="00DA374E" w:rsidRPr="00CE5DCB" w:rsidRDefault="00DA374E" w:rsidP="00CE5DCB">
            <w:pPr>
              <w:spacing w:after="120"/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2"/>
  </w:num>
  <w:num w:numId="2" w16cid:durableId="712996256">
    <w:abstractNumId w:val="1"/>
  </w:num>
  <w:num w:numId="3" w16cid:durableId="178291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339E0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423B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53804"/>
    <w:rsid w:val="00656647"/>
    <w:rsid w:val="00662F60"/>
    <w:rsid w:val="00677610"/>
    <w:rsid w:val="006D71B2"/>
    <w:rsid w:val="006E2467"/>
    <w:rsid w:val="00724888"/>
    <w:rsid w:val="00734FB9"/>
    <w:rsid w:val="0074687F"/>
    <w:rsid w:val="007F15ED"/>
    <w:rsid w:val="008131DC"/>
    <w:rsid w:val="00813E8A"/>
    <w:rsid w:val="00826428"/>
    <w:rsid w:val="008514F8"/>
    <w:rsid w:val="008515D5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6A3B"/>
    <w:rsid w:val="009E7391"/>
    <w:rsid w:val="00A0701B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0546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CE5DCB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375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2023-08-28T15:01:00Z</dcterms:created>
  <dcterms:modified xsi:type="dcterms:W3CDTF">2023-08-28T15:01:00Z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